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72" w:rsidRDefault="00BD63A3">
      <w:r>
        <w:rPr>
          <w:noProof/>
          <w:lang w:eastAsia="uk-UA"/>
        </w:rPr>
        <w:drawing>
          <wp:inline distT="0" distB="0" distL="0" distR="0">
            <wp:extent cx="6118279" cy="2425484"/>
            <wp:effectExtent l="19050" t="0" r="0" b="0"/>
            <wp:docPr id="1" name="Рисунок 1" descr="C:\Users\B-PRO\Desktop\Робочий стіл\275680430_1952442921618633_66824851241699072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-PRO\Desktop\Робочий стіл\275680430_1952442921618633_6682485124169907206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42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3A3" w:rsidRPr="008F2891" w:rsidRDefault="00BD63A3" w:rsidP="00BD63A3">
      <w:pPr>
        <w:shd w:val="clear" w:color="auto" w:fill="FFFFFF"/>
        <w:spacing w:after="73" w:line="240" w:lineRule="auto"/>
        <w:rPr>
          <w:rFonts w:ascii="inherit" w:eastAsia="Times New Roman" w:hAnsi="inherit" w:cs="Helvetica"/>
          <w:b/>
          <w:color w:val="FF0000"/>
          <w:sz w:val="28"/>
          <w:szCs w:val="28"/>
          <w:lang w:eastAsia="uk-UA"/>
        </w:rPr>
      </w:pPr>
    </w:p>
    <w:p w:rsidR="00BD63A3" w:rsidRPr="001D3796" w:rsidRDefault="00BD63A3" w:rsidP="00BD63A3">
      <w:pPr>
        <w:shd w:val="clear" w:color="auto" w:fill="FFFFFF"/>
        <w:spacing w:before="73" w:after="73" w:line="240" w:lineRule="auto"/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</w:pPr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t>Стадія «шоку» поступово проходить.</w:t>
      </w:r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br/>
        <w:t>Ми всі уже знаємо, що робити у випадку оголошення повітряної тривоги. У кожного з нас зібрана базова валізка/наплічник/сумка, яку ми беремо із собою переміщаючись в укриття.</w:t>
      </w:r>
    </w:p>
    <w:p w:rsidR="00BD63A3" w:rsidRPr="001D3796" w:rsidRDefault="00BD63A3" w:rsidP="00BD63A3">
      <w:pPr>
        <w:shd w:val="clear" w:color="auto" w:fill="FFFFFF"/>
        <w:spacing w:before="73" w:after="73" w:line="240" w:lineRule="auto"/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</w:pPr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t>Хтось перевіз дітей в максимально безпечне місце… Хтось створює таке місце вдома…Турбота про емоційний та моральний стан дітей — одне із основних завдань батьків.</w:t>
      </w:r>
    </w:p>
    <w:p w:rsidR="00BD63A3" w:rsidRPr="001D3796" w:rsidRDefault="00BD63A3" w:rsidP="00BD63A3">
      <w:pPr>
        <w:shd w:val="clear" w:color="auto" w:fill="FFFFFF"/>
        <w:spacing w:before="73" w:after="73" w:line="240" w:lineRule="auto"/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</w:pPr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t>1. Мінімізуйте перегляд новин з дитиною.</w:t>
      </w:r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br/>
        <w:t xml:space="preserve">В ідеалі, уникайте їх перегляду при дитині. Задля власного спокою можна поставити </w:t>
      </w:r>
      <w:proofErr w:type="spellStart"/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t>дедлайн</w:t>
      </w:r>
      <w:proofErr w:type="spellEnd"/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t xml:space="preserve"> на їх перегляд, уникаючи постійного моніторингу </w:t>
      </w:r>
      <w:proofErr w:type="spellStart"/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t>соцмереж</w:t>
      </w:r>
      <w:proofErr w:type="spellEnd"/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t>.</w:t>
      </w:r>
    </w:p>
    <w:p w:rsidR="00BD63A3" w:rsidRPr="001D3796" w:rsidRDefault="00BD63A3" w:rsidP="00BD63A3">
      <w:pPr>
        <w:shd w:val="clear" w:color="auto" w:fill="FFFFFF"/>
        <w:spacing w:before="73" w:after="73" w:line="240" w:lineRule="auto"/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</w:pPr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t>2. Говоріть з дитиною. Багато. Постійно.</w:t>
      </w:r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br/>
        <w:t>Це прекрасний інструмент, який можна взяти із собою в укриття. Намагайтеся бути максимально чесними та озвучуйте лише правдиві факти або те, в чому дійсно впевнені і у що вірите самі.</w:t>
      </w:r>
    </w:p>
    <w:p w:rsidR="00BD63A3" w:rsidRPr="001D3796" w:rsidRDefault="00BD63A3" w:rsidP="00BD63A3">
      <w:pPr>
        <w:shd w:val="clear" w:color="auto" w:fill="FFFFFF"/>
        <w:spacing w:before="73" w:after="73" w:line="240" w:lineRule="auto"/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</w:pPr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t xml:space="preserve">3. Діти потребують </w:t>
      </w:r>
      <w:proofErr w:type="spellStart"/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t>тактильності</w:t>
      </w:r>
      <w:proofErr w:type="spellEnd"/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t>.</w:t>
      </w:r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br/>
        <w:t>Іншими словами, намагайтеся обіймати їх якомога частіше.</w:t>
      </w:r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br/>
        <w:t>Для молодших дітей гарно спрацюють пальчикові ігри.</w:t>
      </w:r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br/>
        <w:t xml:space="preserve">Можна спробувати створити максимальне відчуття безпеки: обійміть дитину; ритмічними, проте не динамічними погойдуваннями рухайтеся вправо-вліво або вперед-назад; можна паралельно з цим погладжувати дитину або </w:t>
      </w:r>
      <w:proofErr w:type="spellStart"/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t>намугикувати</w:t>
      </w:r>
      <w:proofErr w:type="spellEnd"/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t xml:space="preserve"> якусь мелодію.</w:t>
      </w:r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br/>
        <w:t>І не важливо скільки Вашій дитині років: 4 чи 12…</w:t>
      </w:r>
    </w:p>
    <w:p w:rsidR="00BD63A3" w:rsidRPr="001D3796" w:rsidRDefault="00BD63A3" w:rsidP="00BD63A3">
      <w:pPr>
        <w:shd w:val="clear" w:color="auto" w:fill="FFFFFF"/>
        <w:spacing w:before="73" w:after="73" w:line="240" w:lineRule="auto"/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</w:pPr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t>4. Не соромтеся говорити зі своєю дитиною про власні почуття та емоції.</w:t>
      </w:r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br/>
        <w:t>Ви живі! У Вас є емоції! Ви вчите дитину тому, що проявляти їх - це нормально.</w:t>
      </w:r>
    </w:p>
    <w:p w:rsidR="00BD63A3" w:rsidRPr="001D3796" w:rsidRDefault="00BD63A3" w:rsidP="00BD63A3">
      <w:pPr>
        <w:shd w:val="clear" w:color="auto" w:fill="FFFFFF"/>
        <w:spacing w:before="73" w:after="73" w:line="240" w:lineRule="auto"/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</w:pPr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t>5. Прислухайтеся до дітей. Найчастіше, вони транслюють те, що переживають і відчувають мимовільно. Інколи, самі не розуміючи, що з ними відбувається.</w:t>
      </w:r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br/>
        <w:t>Дуже гарно спрацює повторення за дитиною її ж тверджень. Наприклад: «Ти злишся на … Так?», «Ти боїшся, що …» і т.д.</w:t>
      </w:r>
    </w:p>
    <w:p w:rsidR="00BD63A3" w:rsidRPr="001D3796" w:rsidRDefault="00BD63A3" w:rsidP="00BD63A3">
      <w:pPr>
        <w:shd w:val="clear" w:color="auto" w:fill="FFFFFF"/>
        <w:spacing w:before="73" w:after="73" w:line="240" w:lineRule="auto"/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</w:pPr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lastRenderedPageBreak/>
        <w:t>6. Спостерігайте за грою дитини.</w:t>
      </w:r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br/>
        <w:t>Саме в грі дитина проживає те, що свідомо прожити не в змозі. Гра може допомогти зрозуміти те, що дитина не зможе проговорити.</w:t>
      </w:r>
    </w:p>
    <w:p w:rsidR="00BD63A3" w:rsidRPr="001D3796" w:rsidRDefault="00BD63A3" w:rsidP="00BD63A3">
      <w:pPr>
        <w:shd w:val="clear" w:color="auto" w:fill="FFFFFF"/>
        <w:spacing w:before="73" w:after="73" w:line="240" w:lineRule="auto"/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</w:pPr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t>7. Не втомлюйтеся повторювати дитині, що Ви поруч, що Ви її захищаєте, турбуєтеся про неї, що вона не самотня.</w:t>
      </w:r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br/>
        <w:t xml:space="preserve">Намагайтеся бути в зоні постійного доступу: фізично, по телефону, по </w:t>
      </w:r>
      <w:proofErr w:type="spellStart"/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t>відеозв’язку</w:t>
      </w:r>
      <w:proofErr w:type="spellEnd"/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t xml:space="preserve"> (у випадках, коли доводиться бути окремо).</w:t>
      </w:r>
    </w:p>
    <w:p w:rsidR="00BD63A3" w:rsidRPr="001D3796" w:rsidRDefault="00BD63A3" w:rsidP="00BD63A3">
      <w:pPr>
        <w:shd w:val="clear" w:color="auto" w:fill="FFFFFF"/>
        <w:spacing w:before="73" w:after="73" w:line="240" w:lineRule="auto"/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</w:pPr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t>8. Дозвольте дитині брати із собою важливу річ або іграшку. Це створить додаткове відчуття безпеки. Якщо десь забувши лишатиме - нагадайте про неї. Якщо загубить - дозвольте посумувати, а, за потреби, запропонуйте обрати іншу для турботи.</w:t>
      </w:r>
    </w:p>
    <w:p w:rsidR="00BD63A3" w:rsidRPr="001D3796" w:rsidRDefault="00BD63A3" w:rsidP="00BD63A3">
      <w:pPr>
        <w:shd w:val="clear" w:color="auto" w:fill="FFFFFF"/>
        <w:spacing w:before="73" w:after="73" w:line="240" w:lineRule="auto"/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</w:pPr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t xml:space="preserve">9. Не ігноруйте можливості створити символічні ритуали перед сном. Це може бути, наприклад, розмова на нейтральні або спільні теми або обійми із старшими дітьми. З молодшими дітьми може бути читання або складання казок, обійми та </w:t>
      </w:r>
      <w:proofErr w:type="spellStart"/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t>погладжування</w:t>
      </w:r>
      <w:proofErr w:type="spellEnd"/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t>.</w:t>
      </w:r>
    </w:p>
    <w:p w:rsidR="00BD63A3" w:rsidRPr="001D3796" w:rsidRDefault="00BD63A3" w:rsidP="00BD63A3">
      <w:pPr>
        <w:shd w:val="clear" w:color="auto" w:fill="FFFFFF"/>
        <w:spacing w:before="73" w:after="73" w:line="240" w:lineRule="auto"/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</w:pPr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t>10. Дозволяйте дітям знімати напругу в конструктивний спосіб.</w:t>
      </w:r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br/>
        <w:t>Це можуть бути найрізноманітніші ігри та техніки:</w:t>
      </w:r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br/>
        <w:t>- можна рвати або зминати папір;</w:t>
      </w:r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br/>
        <w:t>- гра в «паперові» сніжки;</w:t>
      </w:r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br/>
        <w:t>- можна «боксувати» м’яку подушку;</w:t>
      </w:r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br/>
        <w:t>- запропонуйте крик без крику: просимо дитину спробувати закричати, але без голосу (гучності);</w:t>
      </w:r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br/>
        <w:t>- «стаканчик крику» або «мішечок крику»: можна кричати, але лише направивши цей крик в мішечок або стаканчик;</w:t>
      </w:r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br/>
        <w:t>- ігри з водою (воду можна переливати із ємності в ємність) та піском.</w:t>
      </w:r>
    </w:p>
    <w:p w:rsidR="00BD63A3" w:rsidRPr="001D3796" w:rsidRDefault="00BD63A3" w:rsidP="00BD63A3">
      <w:pPr>
        <w:shd w:val="clear" w:color="auto" w:fill="FFFFFF"/>
        <w:spacing w:before="73" w:after="73" w:line="240" w:lineRule="auto"/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</w:pPr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t>Пам‘ятайте: спершу киснева маска собі, потім - тим, хто поруч!</w:t>
      </w:r>
    </w:p>
    <w:p w:rsidR="00BD63A3" w:rsidRPr="001D3796" w:rsidRDefault="00BD63A3" w:rsidP="00BD63A3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</w:pPr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t>Все буде Україна!</w:t>
      </w:r>
    </w:p>
    <w:p w:rsidR="00BD63A3" w:rsidRPr="001D3796" w:rsidRDefault="00BD63A3" w:rsidP="00BD63A3">
      <w:pPr>
        <w:shd w:val="clear" w:color="auto" w:fill="FFFFFF"/>
        <w:spacing w:before="73" w:after="0" w:line="240" w:lineRule="auto"/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</w:pPr>
    </w:p>
    <w:p w:rsidR="00BD63A3" w:rsidRPr="001D3796" w:rsidRDefault="00BD63A3" w:rsidP="00BD6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5898"/>
          <w:sz w:val="28"/>
          <w:szCs w:val="28"/>
          <w:u w:val="single"/>
          <w:lang w:eastAsia="uk-UA"/>
        </w:rPr>
      </w:pPr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fldChar w:fldCharType="begin"/>
      </w:r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instrText xml:space="preserve"> HYPERLINK "https://www.facebook.com/dytyachyjpsyholog/photos/a.235669829962626/1952442924951966/?type=3&amp;eid=ARDtViq2o5Q2s8X39ctd5CU3YG_7xtl2ubrL133rEudz2IzRsL0qer6mcWv_TeKEXowIA2DWlLLd0Z3i&amp;__xts__%5B0%5D=68.ARDBJZG-XHB2nY0IoYSjLI5yybtvbyXzdtiKtsOn2md1bxdFClnKKo8c3nwrSGDzFvlbnjvp3md0cBJEWGttIOOKCV2z761pJqb3uSK_pNGvJBB7eq7wVDrulUF5aKTEN4q3YQnvw81JxQTlPgdSNh8BARN6qmUHu46jOoxUndLKxcXTx6hUscLpBqlr5HRGIoqKEt44pszJoD6LFM-0bkhsjJr4OueOH9ecMLKo9PNFYFYWxk8YVnT1aXb9a2qxN4HlZUm7cNsHiGDPJQhIjHHy851UaEcWdptEn05-8GVj0zTk29ZDQw&amp;__tn__=EEHH-R" </w:instrText>
      </w:r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fldChar w:fldCharType="separate"/>
      </w:r>
    </w:p>
    <w:p w:rsidR="00BD63A3" w:rsidRPr="001D3796" w:rsidRDefault="00BD63A3" w:rsidP="00BD6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63A3" w:rsidRPr="001D3796" w:rsidRDefault="00BD63A3" w:rsidP="00BD63A3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</w:pPr>
      <w:r w:rsidRPr="001D3796">
        <w:rPr>
          <w:rFonts w:ascii="inherit" w:eastAsia="Times New Roman" w:hAnsi="inherit" w:cs="Helvetica"/>
          <w:color w:val="1D2129"/>
          <w:sz w:val="28"/>
          <w:szCs w:val="28"/>
          <w:lang w:eastAsia="uk-UA"/>
        </w:rPr>
        <w:fldChar w:fldCharType="end"/>
      </w:r>
    </w:p>
    <w:p w:rsidR="00BD63A3" w:rsidRDefault="00BD63A3"/>
    <w:sectPr w:rsidR="00BD63A3" w:rsidSect="00DD46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BD63A3"/>
    <w:rsid w:val="00BD63A3"/>
    <w:rsid w:val="00DD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2306</Words>
  <Characters>1315</Characters>
  <Application>Microsoft Office Word</Application>
  <DocSecurity>0</DocSecurity>
  <Lines>10</Lines>
  <Paragraphs>7</Paragraphs>
  <ScaleCrop>false</ScaleCrop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BPRO</dc:creator>
  <cp:lastModifiedBy>BPRO</cp:lastModifiedBy>
  <cp:revision>1</cp:revision>
  <dcterms:created xsi:type="dcterms:W3CDTF">2022-03-13T14:04:00Z</dcterms:created>
  <dcterms:modified xsi:type="dcterms:W3CDTF">2022-03-13T14:05:00Z</dcterms:modified>
</cp:coreProperties>
</file>